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keepLines/>
        <w:tabs>
          <w:tab w:val="right" w:pos="10440"/>
          <w:tab w:val="right" w:pos="13323"/>
        </w:tabs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9865820"/>
      <w:bookmarkStart w:id="3" w:name="_Toc5938268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>
        <w:rPr>
          <w:rFonts w:hint="eastAsia" w:cs="Arial"/>
          <w:sz w:val="24"/>
          <w:szCs w:val="24"/>
          <w:lang w:val="en-US" w:eastAsia="zh-CN"/>
        </w:rPr>
        <w:t>2</w:t>
      </w:r>
      <w:r>
        <w:rPr>
          <w:rFonts w:cs="Arial"/>
          <w:sz w:val="24"/>
          <w:szCs w:val="24"/>
        </w:rPr>
        <w:t xml:space="preserve">-e                                    </w:t>
      </w:r>
      <w:r>
        <w:rPr>
          <w:rFonts w:hint="eastAsia" w:cs="Arial"/>
          <w:sz w:val="24"/>
          <w:szCs w:val="24"/>
          <w:lang w:val="en-US" w:eastAsia="zh-CN"/>
        </w:rPr>
        <w:t xml:space="preserve">     </w:t>
      </w:r>
      <w:r>
        <w:rPr>
          <w:rFonts w:cs="Arial"/>
          <w:sz w:val="24"/>
          <w:szCs w:val="24"/>
        </w:rPr>
        <w:t xml:space="preserve">  </w:t>
      </w:r>
      <w:r>
        <w:rPr>
          <w:rFonts w:hint="eastAsia" w:cs="Arial"/>
          <w:sz w:val="24"/>
          <w:szCs w:val="24"/>
          <w:lang w:val="en-US" w:eastAsia="zh-CN"/>
        </w:rPr>
        <w:t xml:space="preserve">               </w:t>
      </w:r>
      <w:r>
        <w:rPr>
          <w:rFonts w:cs="Arial"/>
          <w:sz w:val="24"/>
          <w:szCs w:val="24"/>
        </w:rPr>
        <w:t xml:space="preserve"> </w:t>
      </w:r>
      <w:bookmarkStart w:id="4" w:name="_GoBack"/>
      <w:bookmarkEnd w:id="4"/>
      <w:r>
        <w:rPr>
          <w:rFonts w:hint="eastAsia" w:cs="Arial"/>
          <w:sz w:val="24"/>
          <w:szCs w:val="24"/>
        </w:rPr>
        <w:t xml:space="preserve">R4-2206399 </w:t>
      </w:r>
      <w:r>
        <w:rPr>
          <w:rFonts w:cs="Arial"/>
          <w:sz w:val="24"/>
          <w:szCs w:val="24"/>
        </w:rPr>
        <w:tab/>
      </w:r>
    </w:p>
    <w:p>
      <w:pPr>
        <w:pStyle w:val="37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February 21 – March 3, 2022</w:t>
      </w:r>
    </w:p>
    <w:p>
      <w:pPr>
        <w:pStyle w:val="116"/>
        <w:rPr>
          <w:rFonts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ZTE Corporation, Qualcomm</w:t>
      </w:r>
    </w:p>
    <w:p>
      <w:pPr>
        <w:ind w:left="1985" w:hanging="1985"/>
        <w:outlineLvl w:val="0"/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>WF on MSD for CA_n28A-n40A-n41A</w:t>
      </w:r>
    </w:p>
    <w:p>
      <w:pPr>
        <w:ind w:left="1985" w:hanging="1985"/>
        <w:outlineLvl w:val="0"/>
        <w:rPr>
          <w:rFonts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Agen</w:t>
      </w:r>
      <w:r>
        <w:rPr>
          <w:rFonts w:hint="eastAsia" w:ascii="Arial" w:hAnsi="Arial" w:eastAsia="宋体" w:cs="Arial"/>
          <w:b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 Item: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9.11.2</w:t>
      </w:r>
    </w:p>
    <w:p>
      <w:pPr>
        <w:tabs>
          <w:tab w:val="left" w:pos="1985"/>
        </w:tabs>
        <w:jc w:val="both"/>
        <w:outlineLvl w:val="0"/>
        <w:rPr>
          <w:rFonts w:ascii="Arial" w:hAnsi="Arial" w:eastAsia="宋体" w:cs="Arial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eastAsia="宋体" w:cs="Arial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Approval</w:t>
      </w:r>
    </w:p>
    <w:p>
      <w:pPr>
        <w:pStyle w:val="2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Background</w:t>
      </w:r>
    </w:p>
    <w:p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this meeting, a TP on CA_n28A-n40A-n41A was provided in [1], where in terms of the co-existing analysis, IMD4 MSD caused by </w:t>
      </w:r>
      <w:r>
        <w:rPr>
          <w:rFonts w:hint="eastAsia" w:eastAsia="宋体"/>
          <w:lang w:val="en-US" w:eastAsia="zh-CN"/>
        </w:rPr>
        <w:t xml:space="preserve">2UL CA_n40A-n41A may fall into band n28 own DL Rx range </w:t>
      </w:r>
      <w:r>
        <w:rPr>
          <w:rFonts w:eastAsia="宋体"/>
          <w:lang w:val="en-US" w:eastAsia="zh-CN"/>
        </w:rPr>
        <w:t>should</w:t>
      </w:r>
      <w:r>
        <w:rPr>
          <w:rFonts w:hint="eastAsia" w:eastAsia="宋体"/>
          <w:lang w:val="en-US" w:eastAsia="zh-CN"/>
        </w:rPr>
        <w:t xml:space="preserve"> be defined.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terms of the 1</w:t>
      </w:r>
      <w:r>
        <w:rPr>
          <w:rFonts w:hint="eastAsia" w:eastAsia="宋体"/>
          <w:vertAlign w:val="superscript"/>
          <w:lang w:val="en-US" w:eastAsia="zh-CN"/>
        </w:rPr>
        <w:t>st</w:t>
      </w:r>
      <w:r>
        <w:rPr>
          <w:rFonts w:hint="eastAsia" w:eastAsia="宋体"/>
          <w:lang w:val="en-US" w:eastAsia="zh-CN"/>
        </w:rPr>
        <w:t xml:space="preserve"> round email discussion, IMD4 MSD values are needed to be further check. </w:t>
      </w:r>
      <w:bookmarkEnd w:id="2"/>
      <w:bookmarkEnd w:id="3"/>
    </w:p>
    <w:p>
      <w:r>
        <w:t>In this way forward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 xml:space="preserve">the RF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assumptions, IMD4 MSD test points, </w:t>
      </w:r>
      <w:r>
        <w:rPr>
          <w:lang w:val="en-US" w:eastAsia="zh-CN"/>
        </w:rPr>
        <w:t>etc.</w:t>
      </w:r>
      <w:r>
        <w:rPr>
          <w:rFonts w:hint="eastAsia"/>
          <w:lang w:val="en-US" w:eastAsia="zh-CN"/>
        </w:rPr>
        <w:t xml:space="preserve"> are captured.</w:t>
      </w:r>
    </w:p>
    <w:p>
      <w:pPr>
        <w:pStyle w:val="2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ab/>
      </w:r>
      <w:r>
        <w:t>Way forward</w:t>
      </w:r>
    </w:p>
    <w:p>
      <w:pPr>
        <w:pStyle w:val="3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 RF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assumptions</w:t>
      </w:r>
    </w:p>
    <w:p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>
        <w:rPr>
          <w:rFonts w:hint="eastAsia" w:eastAsia="等线"/>
          <w:lang w:val="en-US" w:eastAsia="zh-CN"/>
        </w:rPr>
        <w:t>The RF architecture assumption for CA n28+n40+n41 is shown as follow:</w:t>
      </w:r>
    </w:p>
    <w:p>
      <w:pPr>
        <w:jc w:val="center"/>
      </w:pPr>
      <w:r>
        <w:drawing>
          <wp:inline distT="0" distB="0" distL="114300" distR="114300">
            <wp:extent cx="6113145" cy="2120900"/>
            <wp:effectExtent l="0" t="0" r="190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 w:eastAsia="zh-CN"/>
        </w:rPr>
      </w:pPr>
      <w:r>
        <w:rPr>
          <w:rFonts w:hint="eastAsia" w:eastAsia="等线"/>
          <w:lang w:val="en-US" w:eastAsia="zh-CN"/>
        </w:rPr>
        <w:t>Where no simultaneous RX/TX for n40 and n41, which is consistency with 2DL CA.</w:t>
      </w:r>
      <w:r>
        <w:rPr>
          <w:rFonts w:eastAsia="等线"/>
          <w:lang w:val="en-US" w:eastAsia="zh-CN"/>
        </w:rPr>
        <w:t xml:space="preserve"> Architectural adjustments to accommodate 4RX operation should be studied.</w:t>
      </w:r>
    </w:p>
    <w:p>
      <w:pPr>
        <w:pStyle w:val="3"/>
        <w:ind w:left="0" w:firstLine="0"/>
        <w:rPr>
          <w:rFonts w:ascii="Times New Roman" w:hAnsi="Times New Roman" w:eastAsia="等线"/>
          <w:sz w:val="20"/>
          <w:lang w:val="en-US" w:eastAsia="zh-CN"/>
        </w:rPr>
      </w:pPr>
      <w:r>
        <w:rPr>
          <w:rFonts w:hint="eastAsia" w:ascii="Times New Roman" w:hAnsi="Times New Roman" w:eastAsia="等线"/>
          <w:sz w:val="20"/>
          <w:lang w:val="en-US" w:eastAsia="zh-CN"/>
        </w:rPr>
        <w:t>Accordingly,  the assumption for some of the RF parameters for the IMD4 MSD are listed as table 1 and table 2</w:t>
      </w:r>
    </w:p>
    <w:p>
      <w:pPr>
        <w:ind w:firstLine="284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1: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General RF component assumption</w:t>
      </w:r>
    </w:p>
    <w:tbl>
      <w:tblPr>
        <w:tblStyle w:val="4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Component</w:t>
            </w:r>
          </w:p>
        </w:tc>
        <w:tc>
          <w:tcPr>
            <w:tcW w:w="1607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IP4</w:t>
            </w:r>
            <w:r>
              <w:rPr>
                <w:rFonts w:hint="eastAsia" w:eastAsia="等线"/>
                <w:lang w:val="en-US" w:eastAsia="zh-CN"/>
              </w:rPr>
              <w:t xml:space="preserve">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43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witch</w:t>
            </w:r>
          </w:p>
        </w:tc>
        <w:tc>
          <w:tcPr>
            <w:tcW w:w="1607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43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PA forward mixing</w:t>
            </w:r>
          </w:p>
        </w:tc>
        <w:tc>
          <w:tcPr>
            <w:tcW w:w="1607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[28]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43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PA reverse mixing</w:t>
            </w:r>
          </w:p>
        </w:tc>
        <w:tc>
          <w:tcPr>
            <w:tcW w:w="1607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43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LNA</w:t>
            </w:r>
          </w:p>
        </w:tc>
        <w:tc>
          <w:tcPr>
            <w:tcW w:w="1607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-6</w:t>
            </w:r>
          </w:p>
        </w:tc>
      </w:tr>
    </w:tbl>
    <w:p>
      <w:pPr>
        <w:rPr>
          <w:lang w:val="en-US" w:eastAsia="zh-CN"/>
        </w:rPr>
      </w:pPr>
    </w:p>
    <w:p>
      <w:pPr>
        <w:ind w:firstLine="284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2: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Some RF components assumption</w:t>
      </w:r>
    </w:p>
    <w:tbl>
      <w:tblPr>
        <w:tblStyle w:val="4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0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80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Component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Values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80" w:type="dxa"/>
            <w:vAlign w:val="center"/>
          </w:tcPr>
          <w:p>
            <w:pPr>
              <w:pStyle w:val="43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Antenna 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Isolation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80" w:type="dxa"/>
            <w:vAlign w:val="center"/>
          </w:tcPr>
          <w:p>
            <w:pPr>
              <w:pStyle w:val="43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PCB isolation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80" w:type="dxa"/>
            <w:vAlign w:val="center"/>
          </w:tcPr>
          <w:p>
            <w:pPr>
              <w:pStyle w:val="43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 xml:space="preserve">N-plexer isolation 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80" w:type="dxa"/>
            <w:vAlign w:val="center"/>
          </w:tcPr>
          <w:p>
            <w:pPr>
              <w:pStyle w:val="43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n40 filter attenuation @n28 Rx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80" w:type="dxa"/>
            <w:vAlign w:val="center"/>
          </w:tcPr>
          <w:p>
            <w:pPr>
              <w:pStyle w:val="43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n41 filter attenuation @n28 Rx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80" w:type="dxa"/>
            <w:vAlign w:val="center"/>
          </w:tcPr>
          <w:p>
            <w:pPr>
              <w:pStyle w:val="43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LNA to Ant port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4</w:t>
            </w:r>
          </w:p>
        </w:tc>
      </w:tr>
    </w:tbl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Style w:val="3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2.2 IMD4 MSD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Using the </w:t>
      </w:r>
      <w:r>
        <w:rPr>
          <w:lang w:val="en-US" w:eastAsia="zh-CN"/>
        </w:rPr>
        <w:t>following</w:t>
      </w:r>
      <w:r>
        <w:rPr>
          <w:rFonts w:hint="eastAsia"/>
          <w:lang w:val="en-US" w:eastAsia="zh-CN"/>
        </w:rPr>
        <w:t xml:space="preserve"> test points to estimate the MSD value:</w:t>
      </w:r>
    </w:p>
    <w:tbl>
      <w:tblPr>
        <w:tblStyle w:val="47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1144"/>
        <w:gridCol w:w="962"/>
        <w:gridCol w:w="964"/>
        <w:gridCol w:w="960"/>
        <w:gridCol w:w="961"/>
        <w:gridCol w:w="978"/>
        <w:gridCol w:w="829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4"/>
              <w:rPr>
                <w:lang w:val="en-US" w:eastAsia="zh-CN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4"/>
              <w:rPr>
                <w:lang w:eastAsia="ko-KR"/>
              </w:rPr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4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</w:t>
            </w:r>
          </w:p>
          <w:p>
            <w:pPr>
              <w:pStyle w:val="64"/>
              <w:rPr>
                <w:lang w:val="en-US" w:eastAsia="zh-CN"/>
              </w:rPr>
            </w:pPr>
            <w:r>
              <w:t>Configuration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rFonts w:eastAsia="宋体"/>
                <w:lang w:val="en-US" w:eastAsia="zh-CN"/>
              </w:rPr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val="en-US" w:eastAsia="ko-KR"/>
              </w:rPr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val="en-US" w:eastAsia="ko-KR"/>
              </w:rPr>
            </w:pPr>
            <w:r>
              <w:t xml:space="preserve">UL </w:t>
            </w:r>
            <w:r>
              <w:br w:type="textWrapping"/>
            </w:r>
            <w:r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val="en-US" w:eastAsia="ko-KR"/>
              </w:rPr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rFonts w:eastAsia="宋体"/>
                <w:lang w:val="en-US" w:eastAsia="zh-CN"/>
              </w:rPr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val="en-US" w:eastAsia="zh-CN"/>
              </w:rPr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CA</w:t>
            </w:r>
            <w:r>
              <w:rPr>
                <w:lang w:val="en-US" w:eastAsia="ko-KR"/>
              </w:rP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rPr>
                <w:lang w:val="en-US" w:eastAsia="zh-CN"/>
              </w:rPr>
              <w:t>-</w:t>
            </w:r>
            <w:r>
              <w:rPr>
                <w:lang w:val="en-US" w:eastAsia="ko-KR"/>
              </w:rPr>
              <w:t>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val="en-US" w:eastAsia="ko-KR"/>
              </w:rPr>
              <w:t>-n</w:t>
            </w:r>
            <w:r>
              <w:rPr>
                <w:rFonts w:hint="eastAsia" w:eastAsia="宋体"/>
                <w:lang w:val="en-US" w:eastAsia="zh-CN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ko-KR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765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ko-KR"/>
              </w:rPr>
              <w:t>IMD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val="en-US" w:eastAsia="zh-CN"/>
              </w:rPr>
            </w:pPr>
            <w:r>
              <w:rPr>
                <w:lang w:val="en-US" w:eastAsia="ko-KR"/>
              </w:rPr>
              <w:t>n4</w:t>
            </w: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2302.5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2302.5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5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val="en-US" w:eastAsia="zh-CN"/>
              </w:rPr>
            </w:pPr>
            <w:r>
              <w:rPr>
                <w:lang w:val="en-US" w:eastAsia="ko-KR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2685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val="en-US" w:eastAsia="ko-KR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>
      <w:pPr>
        <w:rPr>
          <w:lang w:val="en-US" w:eastAsia="zh-CN"/>
        </w:rPr>
      </w:pPr>
    </w:p>
    <w:p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等线"/>
          <w:lang w:eastAsia="sv-SE"/>
        </w:rPr>
      </w:pPr>
    </w:p>
    <w:p>
      <w:pPr>
        <w:pStyle w:val="2"/>
        <w:rPr>
          <w:lang w:eastAsia="sv-SE"/>
        </w:rPr>
      </w:pPr>
      <w:r>
        <w:rPr>
          <w:lang w:eastAsia="sv-SE"/>
        </w:rPr>
        <w:t>References</w:t>
      </w:r>
    </w:p>
    <w:p>
      <w:pPr>
        <w:ind w:left="568" w:hanging="568"/>
        <w:rPr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[1] </w:t>
      </w:r>
      <w:r>
        <w:rPr>
          <w:rFonts w:hint="eastAsia"/>
          <w:color w:val="000000" w:themeColor="text1"/>
          <w:lang w:val="en-US" w:eastAsia="en-GB"/>
          <w14:textFill>
            <w14:solidFill>
              <w14:schemeClr w14:val="tx1"/>
            </w14:solidFill>
          </w14:textFill>
        </w:rPr>
        <w:t>R4-22047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54, TP for TR38.717-03-02_CA_n28A-n40A-n41A,</w:t>
      </w:r>
      <w:r>
        <w:rPr>
          <w:rFonts w:hint="eastAsia"/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  <w:t xml:space="preserve"> ZTE Corporation</w:t>
      </w:r>
    </w:p>
    <w:p>
      <w:pPr>
        <w:ind w:left="568" w:hanging="568"/>
        <w:rPr>
          <w:lang w:val="en-US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[2] </w:t>
      </w:r>
      <w:r>
        <w:rPr>
          <w:rFonts w:hint="eastAsia"/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  <w:t>R4-22xxxx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lang w:val="en-US" w:eastAsia="sv-SE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Issues arising from basket WIs but not subject to block approva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l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Moderator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:lang w:val="fr-FR" w:eastAsia="zh-CN"/>
          <w14:textFill>
            <w14:solidFill>
              <w14:schemeClr w14:val="tx1"/>
            </w14:solidFill>
          </w14:textFill>
        </w:rPr>
        <w:t>Dominique Brunel (Skyworks Solutions Inc.)</w:t>
      </w:r>
    </w:p>
    <w:sectPr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rPr>
        <w:rStyle w:val="50"/>
      </w:rPr>
      <w:fldChar w:fldCharType="begin"/>
    </w:r>
    <w:r>
      <w:rPr>
        <w:rStyle w:val="50"/>
      </w:rPr>
      <w:instrText xml:space="preserve"> PAGE </w:instrText>
    </w:r>
    <w:r>
      <w:rPr>
        <w:rStyle w:val="50"/>
      </w:rPr>
      <w:fldChar w:fldCharType="separate"/>
    </w:r>
    <w:r>
      <w:rPr>
        <w:rStyle w:val="50"/>
      </w:rPr>
      <w:t>3</w:t>
    </w:r>
    <w:r>
      <w:rPr>
        <w:rStyle w:val="50"/>
      </w:rPr>
      <w:fldChar w:fldCharType="end"/>
    </w:r>
    <w:r>
      <w:rPr>
        <w:rStyle w:val="50"/>
      </w:rPr>
      <w:t>/</w:t>
    </w:r>
    <w:r>
      <w:rPr>
        <w:rStyle w:val="50"/>
      </w:rPr>
      <w:fldChar w:fldCharType="begin"/>
    </w:r>
    <w:r>
      <w:rPr>
        <w:rStyle w:val="50"/>
      </w:rPr>
      <w:instrText xml:space="preserve"> NUMPAGES </w:instrText>
    </w:r>
    <w:r>
      <w:rPr>
        <w:rStyle w:val="50"/>
      </w:rPr>
      <w:fldChar w:fldCharType="separate"/>
    </w:r>
    <w:r>
      <w:rPr>
        <w:rStyle w:val="50"/>
      </w:rPr>
      <w:t>3</w:t>
    </w:r>
    <w:r>
      <w:rPr>
        <w:rStyle w:val="5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B4A7C"/>
    <w:multiLevelType w:val="multilevel"/>
    <w:tmpl w:val="0FEB4A7C"/>
    <w:lvl w:ilvl="0" w:tentative="0">
      <w:start w:val="1"/>
      <w:numFmt w:val="bullet"/>
      <w:pStyle w:val="131"/>
      <w:lvlText w:val=""/>
      <w:lvlJc w:val="left"/>
      <w:pPr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A5A270E"/>
    <w:multiLevelType w:val="multilevel"/>
    <w:tmpl w:val="1A5A270E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075A0"/>
    <w:rsid w:val="00013B29"/>
    <w:rsid w:val="000140B5"/>
    <w:rsid w:val="00015FBE"/>
    <w:rsid w:val="0002191D"/>
    <w:rsid w:val="00022507"/>
    <w:rsid w:val="000266A0"/>
    <w:rsid w:val="0002703F"/>
    <w:rsid w:val="00031881"/>
    <w:rsid w:val="00031C1D"/>
    <w:rsid w:val="000322CD"/>
    <w:rsid w:val="00034CE8"/>
    <w:rsid w:val="00036F4C"/>
    <w:rsid w:val="000412F0"/>
    <w:rsid w:val="00053EA7"/>
    <w:rsid w:val="0005554A"/>
    <w:rsid w:val="00056887"/>
    <w:rsid w:val="00062375"/>
    <w:rsid w:val="00062595"/>
    <w:rsid w:val="0006715B"/>
    <w:rsid w:val="000671EE"/>
    <w:rsid w:val="00073ED1"/>
    <w:rsid w:val="0007612B"/>
    <w:rsid w:val="00080DB8"/>
    <w:rsid w:val="000814FC"/>
    <w:rsid w:val="00085221"/>
    <w:rsid w:val="00090437"/>
    <w:rsid w:val="00091216"/>
    <w:rsid w:val="00093555"/>
    <w:rsid w:val="00093E7E"/>
    <w:rsid w:val="00094831"/>
    <w:rsid w:val="00094A67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4531"/>
    <w:rsid w:val="000C6E1F"/>
    <w:rsid w:val="000D352F"/>
    <w:rsid w:val="000D435B"/>
    <w:rsid w:val="000D5B15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BF8"/>
    <w:rsid w:val="00106FC6"/>
    <w:rsid w:val="0010729F"/>
    <w:rsid w:val="00113AB9"/>
    <w:rsid w:val="0011681D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387B"/>
    <w:rsid w:val="00164947"/>
    <w:rsid w:val="001665C9"/>
    <w:rsid w:val="0017037D"/>
    <w:rsid w:val="001719E7"/>
    <w:rsid w:val="00171DF3"/>
    <w:rsid w:val="00175731"/>
    <w:rsid w:val="001761B2"/>
    <w:rsid w:val="00177627"/>
    <w:rsid w:val="00182140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E3AF1"/>
    <w:rsid w:val="001F1A36"/>
    <w:rsid w:val="00200966"/>
    <w:rsid w:val="00203808"/>
    <w:rsid w:val="00212373"/>
    <w:rsid w:val="002136F6"/>
    <w:rsid w:val="002138EA"/>
    <w:rsid w:val="00213C55"/>
    <w:rsid w:val="00214FBD"/>
    <w:rsid w:val="00220A4F"/>
    <w:rsid w:val="00222897"/>
    <w:rsid w:val="00231222"/>
    <w:rsid w:val="00233269"/>
    <w:rsid w:val="00235113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332C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3468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09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0E6B"/>
    <w:rsid w:val="00332D0D"/>
    <w:rsid w:val="0033563F"/>
    <w:rsid w:val="00337528"/>
    <w:rsid w:val="00341C23"/>
    <w:rsid w:val="003421EE"/>
    <w:rsid w:val="00342E32"/>
    <w:rsid w:val="003444AD"/>
    <w:rsid w:val="003450C4"/>
    <w:rsid w:val="00346C18"/>
    <w:rsid w:val="003473D0"/>
    <w:rsid w:val="003528AC"/>
    <w:rsid w:val="00352B40"/>
    <w:rsid w:val="003547E6"/>
    <w:rsid w:val="003553B2"/>
    <w:rsid w:val="003602AF"/>
    <w:rsid w:val="00360BD6"/>
    <w:rsid w:val="00360D36"/>
    <w:rsid w:val="0036223C"/>
    <w:rsid w:val="00362AE4"/>
    <w:rsid w:val="00363171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53E9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D12BB"/>
    <w:rsid w:val="003D1C3D"/>
    <w:rsid w:val="003D7224"/>
    <w:rsid w:val="003D76D7"/>
    <w:rsid w:val="003D77BD"/>
    <w:rsid w:val="003E0755"/>
    <w:rsid w:val="003E0A3F"/>
    <w:rsid w:val="003E2915"/>
    <w:rsid w:val="003E4B1C"/>
    <w:rsid w:val="003E4E92"/>
    <w:rsid w:val="003E5F9F"/>
    <w:rsid w:val="003E7F41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0BE9"/>
    <w:rsid w:val="004415FE"/>
    <w:rsid w:val="00443021"/>
    <w:rsid w:val="00444225"/>
    <w:rsid w:val="00450ADA"/>
    <w:rsid w:val="00451316"/>
    <w:rsid w:val="0045575D"/>
    <w:rsid w:val="00456E06"/>
    <w:rsid w:val="00472E74"/>
    <w:rsid w:val="004836DA"/>
    <w:rsid w:val="00486547"/>
    <w:rsid w:val="00494025"/>
    <w:rsid w:val="004977A8"/>
    <w:rsid w:val="00497AAC"/>
    <w:rsid w:val="004A17C7"/>
    <w:rsid w:val="004A2DEC"/>
    <w:rsid w:val="004A3423"/>
    <w:rsid w:val="004A60F1"/>
    <w:rsid w:val="004A6B8C"/>
    <w:rsid w:val="004B3A0A"/>
    <w:rsid w:val="004B4369"/>
    <w:rsid w:val="004B5C8E"/>
    <w:rsid w:val="004B73DB"/>
    <w:rsid w:val="004C3CE5"/>
    <w:rsid w:val="004C4342"/>
    <w:rsid w:val="004D5106"/>
    <w:rsid w:val="004D71B0"/>
    <w:rsid w:val="004D7A3C"/>
    <w:rsid w:val="004E3536"/>
    <w:rsid w:val="004F7A3D"/>
    <w:rsid w:val="00504A4B"/>
    <w:rsid w:val="00505BFA"/>
    <w:rsid w:val="00505F46"/>
    <w:rsid w:val="00506FD0"/>
    <w:rsid w:val="00513582"/>
    <w:rsid w:val="005151E8"/>
    <w:rsid w:val="005152F2"/>
    <w:rsid w:val="00517471"/>
    <w:rsid w:val="00522E0F"/>
    <w:rsid w:val="00523C52"/>
    <w:rsid w:val="00523D7A"/>
    <w:rsid w:val="005243F1"/>
    <w:rsid w:val="00530B4F"/>
    <w:rsid w:val="00531939"/>
    <w:rsid w:val="00534B5A"/>
    <w:rsid w:val="0053686C"/>
    <w:rsid w:val="00542158"/>
    <w:rsid w:val="005421E4"/>
    <w:rsid w:val="005425EF"/>
    <w:rsid w:val="00544D5B"/>
    <w:rsid w:val="005505FE"/>
    <w:rsid w:val="00552540"/>
    <w:rsid w:val="005530AA"/>
    <w:rsid w:val="00557D86"/>
    <w:rsid w:val="0056057F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A317E"/>
    <w:rsid w:val="005B0171"/>
    <w:rsid w:val="005B5D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176A7"/>
    <w:rsid w:val="00620DBC"/>
    <w:rsid w:val="0062377C"/>
    <w:rsid w:val="0062693E"/>
    <w:rsid w:val="0062745E"/>
    <w:rsid w:val="00630EA5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1CDA"/>
    <w:rsid w:val="00664491"/>
    <w:rsid w:val="00664CB6"/>
    <w:rsid w:val="006657D5"/>
    <w:rsid w:val="0067115F"/>
    <w:rsid w:val="00671F42"/>
    <w:rsid w:val="0068057B"/>
    <w:rsid w:val="00682089"/>
    <w:rsid w:val="00684957"/>
    <w:rsid w:val="00685058"/>
    <w:rsid w:val="006856E5"/>
    <w:rsid w:val="006903FC"/>
    <w:rsid w:val="00696140"/>
    <w:rsid w:val="006B0D02"/>
    <w:rsid w:val="006B3304"/>
    <w:rsid w:val="006B3CDC"/>
    <w:rsid w:val="006B4324"/>
    <w:rsid w:val="006B7184"/>
    <w:rsid w:val="006C1D31"/>
    <w:rsid w:val="006C40AB"/>
    <w:rsid w:val="006C6E22"/>
    <w:rsid w:val="006C7E9A"/>
    <w:rsid w:val="006D0CC8"/>
    <w:rsid w:val="006D264C"/>
    <w:rsid w:val="006D2CB3"/>
    <w:rsid w:val="006D3D53"/>
    <w:rsid w:val="006D5938"/>
    <w:rsid w:val="006E0096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2D0F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4276F"/>
    <w:rsid w:val="00751982"/>
    <w:rsid w:val="007539AA"/>
    <w:rsid w:val="007541F7"/>
    <w:rsid w:val="007552FB"/>
    <w:rsid w:val="00755E78"/>
    <w:rsid w:val="00756181"/>
    <w:rsid w:val="00761320"/>
    <w:rsid w:val="0076232E"/>
    <w:rsid w:val="007641D1"/>
    <w:rsid w:val="007651E3"/>
    <w:rsid w:val="00766A77"/>
    <w:rsid w:val="0077310C"/>
    <w:rsid w:val="0078144D"/>
    <w:rsid w:val="00787CE3"/>
    <w:rsid w:val="0079243C"/>
    <w:rsid w:val="00793BA1"/>
    <w:rsid w:val="00795FF0"/>
    <w:rsid w:val="007A1524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D1827"/>
    <w:rsid w:val="007D490C"/>
    <w:rsid w:val="007D6048"/>
    <w:rsid w:val="007D6120"/>
    <w:rsid w:val="007E084C"/>
    <w:rsid w:val="007E0B71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243D"/>
    <w:rsid w:val="00842E9E"/>
    <w:rsid w:val="00844063"/>
    <w:rsid w:val="00853706"/>
    <w:rsid w:val="00853E16"/>
    <w:rsid w:val="00861327"/>
    <w:rsid w:val="008657C3"/>
    <w:rsid w:val="00867FC7"/>
    <w:rsid w:val="008717AB"/>
    <w:rsid w:val="00873450"/>
    <w:rsid w:val="00873725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A4E17"/>
    <w:rsid w:val="008A7DBD"/>
    <w:rsid w:val="008B29E5"/>
    <w:rsid w:val="008B3BB6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6505"/>
    <w:rsid w:val="008E4551"/>
    <w:rsid w:val="008E66E3"/>
    <w:rsid w:val="008F7D93"/>
    <w:rsid w:val="00900976"/>
    <w:rsid w:val="009012D6"/>
    <w:rsid w:val="009013D4"/>
    <w:rsid w:val="0090245D"/>
    <w:rsid w:val="00902558"/>
    <w:rsid w:val="00904A82"/>
    <w:rsid w:val="00904CB7"/>
    <w:rsid w:val="00905A66"/>
    <w:rsid w:val="00911FD0"/>
    <w:rsid w:val="00920C37"/>
    <w:rsid w:val="0092124A"/>
    <w:rsid w:val="009239CE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27ED"/>
    <w:rsid w:val="00946169"/>
    <w:rsid w:val="009472CE"/>
    <w:rsid w:val="0094754B"/>
    <w:rsid w:val="00951AE4"/>
    <w:rsid w:val="00952FA0"/>
    <w:rsid w:val="0095460F"/>
    <w:rsid w:val="00956A5F"/>
    <w:rsid w:val="00960B00"/>
    <w:rsid w:val="00961F97"/>
    <w:rsid w:val="0096617A"/>
    <w:rsid w:val="00966A3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D3C"/>
    <w:rsid w:val="00997615"/>
    <w:rsid w:val="009A2796"/>
    <w:rsid w:val="009A3716"/>
    <w:rsid w:val="009A37B6"/>
    <w:rsid w:val="009A5116"/>
    <w:rsid w:val="009A54D7"/>
    <w:rsid w:val="009A56E4"/>
    <w:rsid w:val="009B2AFC"/>
    <w:rsid w:val="009B2E99"/>
    <w:rsid w:val="009B33AB"/>
    <w:rsid w:val="009B3F98"/>
    <w:rsid w:val="009B7BB1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3105"/>
    <w:rsid w:val="009F5663"/>
    <w:rsid w:val="009F5923"/>
    <w:rsid w:val="00A01C73"/>
    <w:rsid w:val="00A01CA7"/>
    <w:rsid w:val="00A02CC2"/>
    <w:rsid w:val="00A033F1"/>
    <w:rsid w:val="00A05300"/>
    <w:rsid w:val="00A111FE"/>
    <w:rsid w:val="00A13148"/>
    <w:rsid w:val="00A13CC7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552"/>
    <w:rsid w:val="00A46BB0"/>
    <w:rsid w:val="00A5625D"/>
    <w:rsid w:val="00A566D8"/>
    <w:rsid w:val="00A623E9"/>
    <w:rsid w:val="00A63A9C"/>
    <w:rsid w:val="00A65439"/>
    <w:rsid w:val="00A65F8A"/>
    <w:rsid w:val="00A72864"/>
    <w:rsid w:val="00A76C5E"/>
    <w:rsid w:val="00A81B15"/>
    <w:rsid w:val="00A835D7"/>
    <w:rsid w:val="00A851F9"/>
    <w:rsid w:val="00A85DBC"/>
    <w:rsid w:val="00A9364F"/>
    <w:rsid w:val="00A93E78"/>
    <w:rsid w:val="00A94C79"/>
    <w:rsid w:val="00A96C36"/>
    <w:rsid w:val="00AA173B"/>
    <w:rsid w:val="00AA1A7D"/>
    <w:rsid w:val="00AA1ACA"/>
    <w:rsid w:val="00AA37BB"/>
    <w:rsid w:val="00AA46C6"/>
    <w:rsid w:val="00AA5DED"/>
    <w:rsid w:val="00AB0EA4"/>
    <w:rsid w:val="00AB23B1"/>
    <w:rsid w:val="00AB3F85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3B4A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5110"/>
    <w:rsid w:val="00AF6F25"/>
    <w:rsid w:val="00B02DAA"/>
    <w:rsid w:val="00B12D97"/>
    <w:rsid w:val="00B159D5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4377A"/>
    <w:rsid w:val="00B47F0D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581"/>
    <w:rsid w:val="00B75969"/>
    <w:rsid w:val="00B80889"/>
    <w:rsid w:val="00B80F80"/>
    <w:rsid w:val="00B83244"/>
    <w:rsid w:val="00B834D1"/>
    <w:rsid w:val="00B8446C"/>
    <w:rsid w:val="00B85CA4"/>
    <w:rsid w:val="00B92466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417D"/>
    <w:rsid w:val="00BD6420"/>
    <w:rsid w:val="00BE1630"/>
    <w:rsid w:val="00BF159A"/>
    <w:rsid w:val="00BF497C"/>
    <w:rsid w:val="00BF52AB"/>
    <w:rsid w:val="00BF6EAB"/>
    <w:rsid w:val="00C0268A"/>
    <w:rsid w:val="00C02F3E"/>
    <w:rsid w:val="00C059F3"/>
    <w:rsid w:val="00C07DB0"/>
    <w:rsid w:val="00C2149E"/>
    <w:rsid w:val="00C24B2F"/>
    <w:rsid w:val="00C27797"/>
    <w:rsid w:val="00C3068F"/>
    <w:rsid w:val="00C3197F"/>
    <w:rsid w:val="00C33600"/>
    <w:rsid w:val="00C34350"/>
    <w:rsid w:val="00C34B0C"/>
    <w:rsid w:val="00C37EA9"/>
    <w:rsid w:val="00C43C6E"/>
    <w:rsid w:val="00C45B51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930FC"/>
    <w:rsid w:val="00C94623"/>
    <w:rsid w:val="00CA2304"/>
    <w:rsid w:val="00CA4BD7"/>
    <w:rsid w:val="00CB1A01"/>
    <w:rsid w:val="00CB2802"/>
    <w:rsid w:val="00CB58F9"/>
    <w:rsid w:val="00CB76A8"/>
    <w:rsid w:val="00CC00F0"/>
    <w:rsid w:val="00CC0A92"/>
    <w:rsid w:val="00CC12CB"/>
    <w:rsid w:val="00CC1368"/>
    <w:rsid w:val="00CC2547"/>
    <w:rsid w:val="00CC4027"/>
    <w:rsid w:val="00CC410F"/>
    <w:rsid w:val="00CD0627"/>
    <w:rsid w:val="00CD1580"/>
    <w:rsid w:val="00CD1F0C"/>
    <w:rsid w:val="00CD28F2"/>
    <w:rsid w:val="00CD325E"/>
    <w:rsid w:val="00CE1BE6"/>
    <w:rsid w:val="00CE26C0"/>
    <w:rsid w:val="00CE2F60"/>
    <w:rsid w:val="00CE5180"/>
    <w:rsid w:val="00CE5967"/>
    <w:rsid w:val="00CE627D"/>
    <w:rsid w:val="00CE6E30"/>
    <w:rsid w:val="00CF0C67"/>
    <w:rsid w:val="00CF3861"/>
    <w:rsid w:val="00CF61C0"/>
    <w:rsid w:val="00CF7BED"/>
    <w:rsid w:val="00D005DC"/>
    <w:rsid w:val="00D04E92"/>
    <w:rsid w:val="00D04FBC"/>
    <w:rsid w:val="00D0727A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04A2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008F"/>
    <w:rsid w:val="00D90320"/>
    <w:rsid w:val="00D917E7"/>
    <w:rsid w:val="00D91919"/>
    <w:rsid w:val="00D92FE0"/>
    <w:rsid w:val="00DA0F3D"/>
    <w:rsid w:val="00DA4E6B"/>
    <w:rsid w:val="00DB07C0"/>
    <w:rsid w:val="00DC0640"/>
    <w:rsid w:val="00DC42A2"/>
    <w:rsid w:val="00DC4AA1"/>
    <w:rsid w:val="00DD02D5"/>
    <w:rsid w:val="00DD0C2C"/>
    <w:rsid w:val="00DD4490"/>
    <w:rsid w:val="00DD67E4"/>
    <w:rsid w:val="00DF240E"/>
    <w:rsid w:val="00DF3AAB"/>
    <w:rsid w:val="00DF4787"/>
    <w:rsid w:val="00DF7083"/>
    <w:rsid w:val="00E04E0E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6E3"/>
    <w:rsid w:val="00E31856"/>
    <w:rsid w:val="00E3585D"/>
    <w:rsid w:val="00E3644A"/>
    <w:rsid w:val="00E3704A"/>
    <w:rsid w:val="00E417C4"/>
    <w:rsid w:val="00E41B0B"/>
    <w:rsid w:val="00E42B42"/>
    <w:rsid w:val="00E44624"/>
    <w:rsid w:val="00E50186"/>
    <w:rsid w:val="00E510D4"/>
    <w:rsid w:val="00E51451"/>
    <w:rsid w:val="00E52F3B"/>
    <w:rsid w:val="00E55ABC"/>
    <w:rsid w:val="00E57B74"/>
    <w:rsid w:val="00E61077"/>
    <w:rsid w:val="00E61E32"/>
    <w:rsid w:val="00E65CA4"/>
    <w:rsid w:val="00E666FE"/>
    <w:rsid w:val="00E677DC"/>
    <w:rsid w:val="00E70100"/>
    <w:rsid w:val="00E72D9D"/>
    <w:rsid w:val="00E73A60"/>
    <w:rsid w:val="00E7697D"/>
    <w:rsid w:val="00E77A9C"/>
    <w:rsid w:val="00E827E3"/>
    <w:rsid w:val="00E83818"/>
    <w:rsid w:val="00E85646"/>
    <w:rsid w:val="00E8580C"/>
    <w:rsid w:val="00E8629F"/>
    <w:rsid w:val="00E8690F"/>
    <w:rsid w:val="00E86D30"/>
    <w:rsid w:val="00E90178"/>
    <w:rsid w:val="00E90455"/>
    <w:rsid w:val="00E95B2E"/>
    <w:rsid w:val="00E96009"/>
    <w:rsid w:val="00E96535"/>
    <w:rsid w:val="00E97272"/>
    <w:rsid w:val="00EA3C24"/>
    <w:rsid w:val="00EB37D2"/>
    <w:rsid w:val="00EB3BDE"/>
    <w:rsid w:val="00EB47B4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6EC8"/>
    <w:rsid w:val="00EF7683"/>
    <w:rsid w:val="00EF7FFB"/>
    <w:rsid w:val="00F00DE1"/>
    <w:rsid w:val="00F019DA"/>
    <w:rsid w:val="00F072D8"/>
    <w:rsid w:val="00F11183"/>
    <w:rsid w:val="00F12E8E"/>
    <w:rsid w:val="00F14AF8"/>
    <w:rsid w:val="00F14F6F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52E5"/>
    <w:rsid w:val="00F6636D"/>
    <w:rsid w:val="00F6718A"/>
    <w:rsid w:val="00F67E92"/>
    <w:rsid w:val="00F70DC1"/>
    <w:rsid w:val="00F75719"/>
    <w:rsid w:val="00F779A3"/>
    <w:rsid w:val="00F821F0"/>
    <w:rsid w:val="00F85588"/>
    <w:rsid w:val="00F859B5"/>
    <w:rsid w:val="00F91B11"/>
    <w:rsid w:val="00F91D25"/>
    <w:rsid w:val="00F926AF"/>
    <w:rsid w:val="00FA31FA"/>
    <w:rsid w:val="00FA3290"/>
    <w:rsid w:val="00FA5865"/>
    <w:rsid w:val="00FB374B"/>
    <w:rsid w:val="00FB6850"/>
    <w:rsid w:val="00FB7064"/>
    <w:rsid w:val="00FC051F"/>
    <w:rsid w:val="00FC07DE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127A"/>
    <w:rsid w:val="00FF2624"/>
    <w:rsid w:val="00FF499D"/>
    <w:rsid w:val="00FF4F73"/>
    <w:rsid w:val="00FF7EFF"/>
    <w:rsid w:val="03882AF2"/>
    <w:rsid w:val="04AD6F17"/>
    <w:rsid w:val="05C91AC3"/>
    <w:rsid w:val="062E32C1"/>
    <w:rsid w:val="06621FDC"/>
    <w:rsid w:val="0701496D"/>
    <w:rsid w:val="08930B16"/>
    <w:rsid w:val="08AC5F94"/>
    <w:rsid w:val="0A7B6C98"/>
    <w:rsid w:val="0A974EAD"/>
    <w:rsid w:val="0AEB637B"/>
    <w:rsid w:val="0B5E43FB"/>
    <w:rsid w:val="0BBB71DA"/>
    <w:rsid w:val="0C896ED2"/>
    <w:rsid w:val="0E5446B4"/>
    <w:rsid w:val="0EF325BA"/>
    <w:rsid w:val="0F1D0E93"/>
    <w:rsid w:val="12E21BE6"/>
    <w:rsid w:val="15F145D6"/>
    <w:rsid w:val="16294EB8"/>
    <w:rsid w:val="18AA0A4F"/>
    <w:rsid w:val="19A63570"/>
    <w:rsid w:val="1C9C1868"/>
    <w:rsid w:val="1D2B6B35"/>
    <w:rsid w:val="1DD60007"/>
    <w:rsid w:val="1EC67797"/>
    <w:rsid w:val="1F083E97"/>
    <w:rsid w:val="1F4A7604"/>
    <w:rsid w:val="1FBF1E18"/>
    <w:rsid w:val="1FDE6536"/>
    <w:rsid w:val="2053114C"/>
    <w:rsid w:val="24792258"/>
    <w:rsid w:val="257C29D0"/>
    <w:rsid w:val="25D30B26"/>
    <w:rsid w:val="260933AD"/>
    <w:rsid w:val="28B615C4"/>
    <w:rsid w:val="294869AB"/>
    <w:rsid w:val="2A7921F2"/>
    <w:rsid w:val="2B330499"/>
    <w:rsid w:val="2CFE33EF"/>
    <w:rsid w:val="2D2C234F"/>
    <w:rsid w:val="2D3D7A3E"/>
    <w:rsid w:val="2E614F43"/>
    <w:rsid w:val="2E965F7D"/>
    <w:rsid w:val="2EA2010D"/>
    <w:rsid w:val="3008629F"/>
    <w:rsid w:val="315C4045"/>
    <w:rsid w:val="318C5B81"/>
    <w:rsid w:val="31BF5EC1"/>
    <w:rsid w:val="31C17047"/>
    <w:rsid w:val="325A0939"/>
    <w:rsid w:val="34195D42"/>
    <w:rsid w:val="346E224A"/>
    <w:rsid w:val="35452307"/>
    <w:rsid w:val="35A42650"/>
    <w:rsid w:val="35B616DA"/>
    <w:rsid w:val="35E57E27"/>
    <w:rsid w:val="372475EF"/>
    <w:rsid w:val="38CD48A4"/>
    <w:rsid w:val="3A380EA8"/>
    <w:rsid w:val="3ADB5C66"/>
    <w:rsid w:val="3BCB2D9B"/>
    <w:rsid w:val="3BFD4E78"/>
    <w:rsid w:val="3F0E13EF"/>
    <w:rsid w:val="3FC2531E"/>
    <w:rsid w:val="41DD0147"/>
    <w:rsid w:val="43074B4A"/>
    <w:rsid w:val="44B845C9"/>
    <w:rsid w:val="4521463D"/>
    <w:rsid w:val="459C7A48"/>
    <w:rsid w:val="46436F26"/>
    <w:rsid w:val="46AF76C0"/>
    <w:rsid w:val="476D11CC"/>
    <w:rsid w:val="477F4BD4"/>
    <w:rsid w:val="498D1942"/>
    <w:rsid w:val="49FD38FC"/>
    <w:rsid w:val="4A1D5C69"/>
    <w:rsid w:val="4A26114A"/>
    <w:rsid w:val="4AC04265"/>
    <w:rsid w:val="4B6D7FC6"/>
    <w:rsid w:val="4DF84869"/>
    <w:rsid w:val="4E4B3FAF"/>
    <w:rsid w:val="4F3C2C0E"/>
    <w:rsid w:val="51E349D4"/>
    <w:rsid w:val="532730A5"/>
    <w:rsid w:val="5343208F"/>
    <w:rsid w:val="56F938DA"/>
    <w:rsid w:val="583A1731"/>
    <w:rsid w:val="59722EDD"/>
    <w:rsid w:val="59BD5193"/>
    <w:rsid w:val="5BA01308"/>
    <w:rsid w:val="5C733BA2"/>
    <w:rsid w:val="5DE50F69"/>
    <w:rsid w:val="5E2740E3"/>
    <w:rsid w:val="5E2E3CF6"/>
    <w:rsid w:val="60923AA7"/>
    <w:rsid w:val="62301106"/>
    <w:rsid w:val="62AA5B11"/>
    <w:rsid w:val="62E00E09"/>
    <w:rsid w:val="634E5423"/>
    <w:rsid w:val="6454465A"/>
    <w:rsid w:val="65A10A85"/>
    <w:rsid w:val="65CE675F"/>
    <w:rsid w:val="668A2E10"/>
    <w:rsid w:val="66BD4786"/>
    <w:rsid w:val="66C7134A"/>
    <w:rsid w:val="67EA5CEC"/>
    <w:rsid w:val="68392FA2"/>
    <w:rsid w:val="68600D50"/>
    <w:rsid w:val="687E3F4C"/>
    <w:rsid w:val="697F119B"/>
    <w:rsid w:val="6B1A7C23"/>
    <w:rsid w:val="6C0060FC"/>
    <w:rsid w:val="6D80070F"/>
    <w:rsid w:val="6E580EDC"/>
    <w:rsid w:val="6F213B02"/>
    <w:rsid w:val="6F2D33E5"/>
    <w:rsid w:val="6FF04189"/>
    <w:rsid w:val="70832224"/>
    <w:rsid w:val="70E43C3F"/>
    <w:rsid w:val="70FB49F9"/>
    <w:rsid w:val="70FD6398"/>
    <w:rsid w:val="72EC04FB"/>
    <w:rsid w:val="7358249A"/>
    <w:rsid w:val="760A49BE"/>
    <w:rsid w:val="762A30ED"/>
    <w:rsid w:val="764B074B"/>
    <w:rsid w:val="786160B3"/>
    <w:rsid w:val="78C3473E"/>
    <w:rsid w:val="7AB70152"/>
    <w:rsid w:val="7B494EE0"/>
    <w:rsid w:val="7D090586"/>
    <w:rsid w:val="7E25445E"/>
    <w:rsid w:val="7F29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5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9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15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qFormat/>
    <w:uiPriority w:val="39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paragraph" w:styleId="46">
    <w:name w:val="annotation subject"/>
    <w:basedOn w:val="30"/>
    <w:next w:val="30"/>
    <w:link w:val="106"/>
    <w:qFormat/>
    <w:uiPriority w:val="0"/>
    <w:rPr>
      <w:b/>
      <w:bCs/>
    </w:rPr>
  </w:style>
  <w:style w:type="table" w:styleId="48">
    <w:name w:val="Table Grid"/>
    <w:basedOn w:val="4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basedOn w:val="49"/>
    <w:semiHidden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link w:val="1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111"/>
    <w:qFormat/>
    <w:uiPriority w:val="0"/>
    <w:pPr>
      <w:keepLines/>
      <w:ind w:left="1135" w:hanging="851"/>
    </w:pPr>
  </w:style>
  <w:style w:type="paragraph" w:customStyle="1" w:styleId="6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2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3"/>
    <w:qFormat/>
    <w:uiPriority w:val="0"/>
    <w:rPr>
      <w:b/>
    </w:rPr>
  </w:style>
  <w:style w:type="paragraph" w:customStyle="1" w:styleId="65">
    <w:name w:val="TAC"/>
    <w:basedOn w:val="63"/>
    <w:link w:val="112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67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8"/>
    <w:qFormat/>
    <w:uiPriority w:val="0"/>
  </w:style>
  <w:style w:type="paragraph" w:customStyle="1" w:styleId="72">
    <w:name w:val="Editor's Note"/>
    <w:basedOn w:val="60"/>
    <w:qFormat/>
    <w:uiPriority w:val="0"/>
    <w:rPr>
      <w:color w:val="FF0000"/>
    </w:rPr>
  </w:style>
  <w:style w:type="paragraph" w:customStyle="1" w:styleId="73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TAN"/>
    <w:basedOn w:val="63"/>
    <w:link w:val="100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TF"/>
    <w:basedOn w:val="73"/>
    <w:link w:val="114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B2"/>
    <w:basedOn w:val="13"/>
    <w:link w:val="128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41"/>
    <w:qFormat/>
    <w:uiPriority w:val="0"/>
  </w:style>
  <w:style w:type="paragraph" w:customStyle="1" w:styleId="85">
    <w:name w:val="B5"/>
    <w:basedOn w:val="40"/>
    <w:qFormat/>
    <w:uiPriority w:val="0"/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INDENT1"/>
    <w:basedOn w:val="1"/>
    <w:qFormat/>
    <w:uiPriority w:val="0"/>
    <w:pPr>
      <w:ind w:left="851"/>
    </w:pPr>
  </w:style>
  <w:style w:type="paragraph" w:customStyle="1" w:styleId="89">
    <w:name w:val="INDENT2"/>
    <w:basedOn w:val="1"/>
    <w:qFormat/>
    <w:uiPriority w:val="0"/>
    <w:pPr>
      <w:ind w:left="1135" w:hanging="284"/>
    </w:pPr>
  </w:style>
  <w:style w:type="paragraph" w:customStyle="1" w:styleId="90">
    <w:name w:val="INDENT3"/>
    <w:basedOn w:val="1"/>
    <w:qFormat/>
    <w:uiPriority w:val="0"/>
    <w:pPr>
      <w:ind w:left="1701" w:hanging="567"/>
    </w:pPr>
  </w:style>
  <w:style w:type="paragraph" w:customStyle="1" w:styleId="9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2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5">
    <w:name w:val="TAJ"/>
    <w:basedOn w:val="73"/>
    <w:qFormat/>
    <w:uiPriority w:val="0"/>
  </w:style>
  <w:style w:type="paragraph" w:customStyle="1" w:styleId="96">
    <w:name w:val="Guidance"/>
    <w:basedOn w:val="1"/>
    <w:qFormat/>
    <w:uiPriority w:val="0"/>
    <w:rPr>
      <w:i/>
      <w:color w:val="0000FF"/>
    </w:rPr>
  </w:style>
  <w:style w:type="character" w:customStyle="1" w:styleId="97">
    <w:name w:val="Balloon Text Char"/>
    <w:basedOn w:val="49"/>
    <w:link w:val="35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98">
    <w:name w:val="B1 Char"/>
    <w:link w:val="71"/>
    <w:qFormat/>
    <w:uiPriority w:val="0"/>
    <w:rPr>
      <w:lang w:val="en-GB" w:eastAsia="en-US"/>
    </w:rPr>
  </w:style>
  <w:style w:type="character" w:customStyle="1" w:styleId="99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TAN Char"/>
    <w:link w:val="78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Art_ref"/>
    <w:qFormat/>
    <w:uiPriority w:val="0"/>
  </w:style>
  <w:style w:type="character" w:customStyle="1" w:styleId="102">
    <w:name w:val="Table_freq"/>
    <w:qFormat/>
    <w:uiPriority w:val="0"/>
    <w:rPr>
      <w:b/>
      <w:color w:val="auto"/>
      <w:sz w:val="20"/>
    </w:rPr>
  </w:style>
  <w:style w:type="paragraph" w:customStyle="1" w:styleId="103">
    <w:name w:val="Table_TextS5"/>
    <w:basedOn w:val="1"/>
    <w:qFormat/>
    <w:uiPriority w:val="0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104">
    <w:name w:val="List Paragraph"/>
    <w:basedOn w:val="1"/>
    <w:link w:val="125"/>
    <w:qFormat/>
    <w:uiPriority w:val="34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105">
    <w:name w:val="Comment Text Char"/>
    <w:basedOn w:val="49"/>
    <w:link w:val="30"/>
    <w:qFormat/>
    <w:uiPriority w:val="99"/>
    <w:rPr>
      <w:lang w:val="en-GB" w:eastAsia="en-US"/>
    </w:rPr>
  </w:style>
  <w:style w:type="character" w:customStyle="1" w:styleId="106">
    <w:name w:val="Comment Subject Char"/>
    <w:basedOn w:val="105"/>
    <w:link w:val="46"/>
    <w:qFormat/>
    <w:uiPriority w:val="0"/>
    <w:rPr>
      <w:b/>
      <w:bCs/>
      <w:lang w:val="en-GB" w:eastAsia="en-US"/>
    </w:r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8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0">
    <w:name w:val="EX Char"/>
    <w:link w:val="67"/>
    <w:qFormat/>
    <w:uiPriority w:val="0"/>
    <w:rPr>
      <w:lang w:val="en-GB" w:eastAsia="en-US"/>
    </w:rPr>
  </w:style>
  <w:style w:type="character" w:customStyle="1" w:styleId="111">
    <w:name w:val="NO Char"/>
    <w:basedOn w:val="49"/>
    <w:link w:val="60"/>
    <w:qFormat/>
    <w:uiPriority w:val="0"/>
    <w:rPr>
      <w:lang w:val="en-GB" w:eastAsia="en-US"/>
    </w:rPr>
  </w:style>
  <w:style w:type="character" w:customStyle="1" w:styleId="112">
    <w:name w:val="TAC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er Char"/>
    <w:basedOn w:val="49"/>
    <w:link w:val="3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6">
    <w:name w:val="样式 页眉"/>
    <w:basedOn w:val="37"/>
    <w:link w:val="11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17">
    <w:name w:val="样式 页眉 Char"/>
    <w:link w:val="116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18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CR Cover Page Char"/>
    <w:link w:val="118"/>
    <w:qFormat/>
    <w:uiPriority w:val="0"/>
    <w:rPr>
      <w:rFonts w:ascii="Arial" w:hAnsi="Arial" w:eastAsia="宋体"/>
      <w:lang w:val="en-GB" w:eastAsia="en-US"/>
    </w:rPr>
  </w:style>
  <w:style w:type="character" w:styleId="120">
    <w:name w:val="Placeholder Text"/>
    <w:basedOn w:val="49"/>
    <w:semiHidden/>
    <w:qFormat/>
    <w:uiPriority w:val="99"/>
    <w:rPr>
      <w:color w:val="808080"/>
    </w:rPr>
  </w:style>
  <w:style w:type="character" w:customStyle="1" w:styleId="12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22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23">
    <w:name w:val="EQ Char"/>
    <w:link w:val="55"/>
    <w:qFormat/>
    <w:uiPriority w:val="0"/>
    <w:rPr>
      <w:lang w:val="en-GB" w:eastAsia="en-US"/>
    </w:rPr>
  </w:style>
  <w:style w:type="character" w:customStyle="1" w:styleId="124">
    <w:name w:val="Heading 5 Char"/>
    <w:basedOn w:val="49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5">
    <w:name w:val="List Paragraph Char"/>
    <w:link w:val="104"/>
    <w:qFormat/>
    <w:locked/>
    <w:uiPriority w:val="34"/>
    <w:rPr>
      <w:rFonts w:ascii="Calibri" w:hAnsi="Calibri" w:cs="Calibri"/>
      <w:sz w:val="24"/>
      <w:szCs w:val="24"/>
    </w:rPr>
  </w:style>
  <w:style w:type="character" w:customStyle="1" w:styleId="12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8">
    <w:name w:val="B2 Char"/>
    <w:link w:val="82"/>
    <w:qFormat/>
    <w:uiPriority w:val="0"/>
    <w:rPr>
      <w:lang w:val="en-GB" w:eastAsia="en-US"/>
    </w:rPr>
  </w:style>
  <w:style w:type="character" w:customStyle="1" w:styleId="129">
    <w:name w:val="B1 Zchn"/>
    <w:qFormat/>
    <w:uiPriority w:val="0"/>
    <w:rPr>
      <w:lang w:eastAsia="en-US"/>
    </w:rPr>
  </w:style>
  <w:style w:type="paragraph" w:customStyle="1" w:styleId="130">
    <w:name w:val="ECC Paragraph"/>
    <w:basedOn w:val="1"/>
    <w:qFormat/>
    <w:uiPriority w:val="0"/>
    <w:pPr>
      <w:spacing w:after="240"/>
      <w:jc w:val="both"/>
    </w:pPr>
    <w:rPr>
      <w:rFonts w:ascii="Arial" w:hAnsi="Arial" w:eastAsia="Times New Roman"/>
      <w:szCs w:val="24"/>
    </w:rPr>
  </w:style>
  <w:style w:type="paragraph" w:customStyle="1" w:styleId="131">
    <w:name w:val="ECC Bullets Lv1"/>
    <w:basedOn w:val="1"/>
    <w:qFormat/>
    <w:uiPriority w:val="0"/>
    <w:pPr>
      <w:numPr>
        <w:ilvl w:val="0"/>
        <w:numId w:val="1"/>
      </w:numPr>
      <w:tabs>
        <w:tab w:val="left" w:pos="340"/>
      </w:tabs>
      <w:spacing w:after="60" w:line="276" w:lineRule="auto"/>
      <w:contextualSpacing/>
      <w:jc w:val="both"/>
    </w:pPr>
    <w:rPr>
      <w:rFonts w:ascii="Arial" w:hAnsi="Arial" w:eastAsia="Calibri"/>
      <w:szCs w:val="22"/>
    </w:rPr>
  </w:style>
  <w:style w:type="table" w:customStyle="1" w:styleId="132">
    <w:name w:val="Table Grid3"/>
    <w:basedOn w:val="4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3">
    <w:name w:val="Revision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5AIRPNAIUNRU-1328258698-9456</_dlc_DocId>
    <_dlc_DocIdUrl xmlns="71c5aaf6-e6ce-465b-b873-5148d2a4c105">
      <Url>https://nokia.sharepoint.com/sites/c5g/5gradio/_layouts/15/DocIdRedir.aspx?ID=5AIRPNAIUNRU-1328258698-9456</Url>
      <Description>5AIRPNAIUNRU-1328258698-9456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572B45-1624-4A52-A704-7A6032113592}">
  <ds:schemaRefs/>
</ds:datastoreItem>
</file>

<file path=customXml/itemProps3.xml><?xml version="1.0" encoding="utf-8"?>
<ds:datastoreItem xmlns:ds="http://schemas.openxmlformats.org/officeDocument/2006/customXml" ds:itemID="{0A8A2238-10E9-4A2A-92D2-F1BEDB4C673A}">
  <ds:schemaRefs/>
</ds:datastoreItem>
</file>

<file path=customXml/itemProps4.xml><?xml version="1.0" encoding="utf-8"?>
<ds:datastoreItem xmlns:ds="http://schemas.openxmlformats.org/officeDocument/2006/customXml" ds:itemID="{352B565F-46E3-48B7-B55D-8EA6380852B2}">
  <ds:schemaRefs/>
</ds:datastoreItem>
</file>

<file path=customXml/itemProps5.xml><?xml version="1.0" encoding="utf-8"?>
<ds:datastoreItem xmlns:ds="http://schemas.openxmlformats.org/officeDocument/2006/customXml" ds:itemID="{2EB42291-88B4-47D5-AB46-1A599CD3DD54}">
  <ds:schemaRefs/>
</ds:datastoreItem>
</file>

<file path=customXml/itemProps6.xml><?xml version="1.0" encoding="utf-8"?>
<ds:datastoreItem xmlns:ds="http://schemas.openxmlformats.org/officeDocument/2006/customXml" ds:itemID="{112ED522-8160-40F0-A54D-BBC75423D728}">
  <ds:schemaRefs/>
</ds:datastoreItem>
</file>

<file path=customXml/itemProps7.xml><?xml version="1.0" encoding="utf-8"?>
<ds:datastoreItem xmlns:ds="http://schemas.openxmlformats.org/officeDocument/2006/customXml" ds:itemID="{C9DDEE25-FD65-41E5-A42B-AFCC344F35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300</Words>
  <Characters>1712</Characters>
  <Lines>14</Lines>
  <Paragraphs>4</Paragraphs>
  <TotalTime>2</TotalTime>
  <ScaleCrop>false</ScaleCrop>
  <LinksUpToDate>false</LinksUpToDate>
  <CharactersWithSpaces>2008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2022-03-01T05:11:00Z</dcterms:created>
  <dc:creator>MCC Support</dc:creator>
  <cp:keywords>&lt;keyword[, keyword]&gt;</cp:keywords>
  <cp:lastModifiedBy>ZTE(Moderator)</cp:lastModifiedBy>
  <dcterms:modified xsi:type="dcterms:W3CDTF">2022-03-02T10:10:57Z</dcterms:modified>
  <dc:subject>&lt;Title 1; Title 2&gt; (Release 15 |14 | 13 |12)</dc:subject>
  <dc:title>3GPP TR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86238885-b111-4264-a752-75455fae8ee0</vt:lpwstr>
  </property>
  <property fmtid="{D5CDD505-2E9C-101B-9397-08002B2CF9AE}" pid="4" name="KSOProductBuildVer">
    <vt:lpwstr>2052-11.8.2.10393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1642781535</vt:lpwstr>
  </property>
</Properties>
</file>